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E56" w:rsidRPr="00017E56" w:rsidRDefault="00017E56" w:rsidP="008C39C5">
      <w:pPr>
        <w:jc w:val="both"/>
        <w:rPr>
          <w:rFonts w:cs="B Nazanin"/>
          <w:b/>
          <w:bCs/>
          <w:color w:val="0070C0"/>
          <w:sz w:val="24"/>
          <w:szCs w:val="24"/>
          <w:rtl/>
        </w:rPr>
      </w:pPr>
      <w:r w:rsidRPr="00017E56">
        <w:rPr>
          <w:rFonts w:cs="B Nazanin" w:hint="cs"/>
          <w:b/>
          <w:bCs/>
          <w:color w:val="0070C0"/>
          <w:sz w:val="24"/>
          <w:szCs w:val="24"/>
          <w:rtl/>
        </w:rPr>
        <w:t>گزارش عملکرد کمیته فنی و قانونی اداره نظارت بر فراورده های غذایی  و آشامیدنی</w:t>
      </w:r>
    </w:p>
    <w:p w:rsidR="00EE33DA" w:rsidRDefault="004163F3" w:rsidP="008C39C5">
      <w:pPr>
        <w:jc w:val="both"/>
        <w:rPr>
          <w:rFonts w:cs="B Nazanin"/>
          <w:b/>
          <w:bCs/>
          <w:sz w:val="24"/>
          <w:szCs w:val="24"/>
          <w:rtl/>
        </w:rPr>
      </w:pPr>
      <w:r w:rsidRPr="008C39C5">
        <w:rPr>
          <w:rFonts w:cs="B Nazanin" w:hint="cs"/>
          <w:b/>
          <w:bCs/>
          <w:sz w:val="24"/>
          <w:szCs w:val="24"/>
          <w:rtl/>
        </w:rPr>
        <w:t>اداره نظارت بر فراورده های غذایی ، آشامیدنی و آرایشی و بهداشتی مدیریت غذا و دارو ساوه موفق به برگزاری 23 کمیته فنی و قانونی در سال 1402 شده است که پیرو جلسات برگزار شده موارد به شرح ذیل مطرح و تائید شدند:</w:t>
      </w:r>
    </w:p>
    <w:p w:rsidR="00017E56" w:rsidRPr="008C39C5" w:rsidRDefault="00017E56" w:rsidP="008C39C5">
      <w:pPr>
        <w:jc w:val="both"/>
        <w:rPr>
          <w:rFonts w:cs="B Nazanin"/>
          <w:b/>
          <w:bCs/>
          <w:sz w:val="24"/>
          <w:szCs w:val="24"/>
          <w:rtl/>
        </w:rPr>
      </w:pPr>
    </w:p>
    <w:tbl>
      <w:tblPr>
        <w:tblStyle w:val="GridTable5Dark-Accent5"/>
        <w:tblpPr w:leftFromText="180" w:rightFromText="180" w:vertAnchor="page" w:horzAnchor="margin" w:tblpXSpec="center" w:tblpY="3976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4409"/>
        <w:gridCol w:w="1701"/>
      </w:tblGrid>
      <w:tr w:rsidR="008C39C5" w:rsidRPr="008C39C5" w:rsidTr="00C652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8C39C5" w:rsidRPr="008C39C5" w:rsidRDefault="008C39C5" w:rsidP="00017E5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C39C5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4409" w:type="dxa"/>
          </w:tcPr>
          <w:p w:rsidR="008C39C5" w:rsidRPr="008C39C5" w:rsidRDefault="008C39C5" w:rsidP="00017E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8C39C5">
              <w:rPr>
                <w:rFonts w:cs="B Nazanin" w:hint="cs"/>
                <w:sz w:val="24"/>
                <w:szCs w:val="24"/>
                <w:rtl/>
              </w:rPr>
              <w:t>عنوان</w:t>
            </w:r>
          </w:p>
        </w:tc>
        <w:tc>
          <w:tcPr>
            <w:tcW w:w="1701" w:type="dxa"/>
          </w:tcPr>
          <w:p w:rsidR="008C39C5" w:rsidRPr="008C39C5" w:rsidRDefault="008C39C5" w:rsidP="00017E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8C39C5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</w:tr>
      <w:tr w:rsidR="008C39C5" w:rsidRPr="008C39C5" w:rsidTr="00C65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8C39C5" w:rsidRPr="008C39C5" w:rsidRDefault="008C39C5" w:rsidP="00017E5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C39C5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409" w:type="dxa"/>
          </w:tcPr>
          <w:p w:rsidR="008C39C5" w:rsidRPr="008C39C5" w:rsidRDefault="008C39C5" w:rsidP="00017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C39C5">
              <w:rPr>
                <w:rFonts w:cs="B Nazanin" w:hint="cs"/>
                <w:b/>
                <w:bCs/>
                <w:sz w:val="24"/>
                <w:szCs w:val="24"/>
                <w:rtl/>
              </w:rPr>
              <w:t>استعلام محل طرح پیش از تاسیس کارخانه</w:t>
            </w:r>
          </w:p>
        </w:tc>
        <w:tc>
          <w:tcPr>
            <w:tcW w:w="1701" w:type="dxa"/>
          </w:tcPr>
          <w:p w:rsidR="008C39C5" w:rsidRPr="008C39C5" w:rsidRDefault="008C39C5" w:rsidP="00017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C39C5">
              <w:rPr>
                <w:rFonts w:cs="B Nazanin" w:hint="cs"/>
                <w:b/>
                <w:bCs/>
                <w:sz w:val="24"/>
                <w:szCs w:val="24"/>
                <w:rtl/>
              </w:rPr>
              <w:t>72</w:t>
            </w:r>
          </w:p>
        </w:tc>
      </w:tr>
      <w:tr w:rsidR="008C39C5" w:rsidRPr="008C39C5" w:rsidTr="00C652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8C39C5" w:rsidRPr="008C39C5" w:rsidRDefault="008C39C5" w:rsidP="00017E5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C39C5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4409" w:type="dxa"/>
          </w:tcPr>
          <w:p w:rsidR="008C39C5" w:rsidRPr="008C39C5" w:rsidRDefault="008C39C5" w:rsidP="00017E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C39C5">
              <w:rPr>
                <w:rFonts w:cs="B Nazanin" w:hint="cs"/>
                <w:b/>
                <w:bCs/>
                <w:sz w:val="24"/>
                <w:szCs w:val="24"/>
                <w:rtl/>
              </w:rPr>
              <w:t>ثبت منبع و صدور بهره برداری کارخانه و کارگاه</w:t>
            </w:r>
          </w:p>
        </w:tc>
        <w:tc>
          <w:tcPr>
            <w:tcW w:w="1701" w:type="dxa"/>
          </w:tcPr>
          <w:p w:rsidR="008C39C5" w:rsidRPr="008C39C5" w:rsidRDefault="006F3E6A" w:rsidP="00017E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8C39C5" w:rsidRPr="008C39C5" w:rsidTr="00C65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8C39C5" w:rsidRPr="008C39C5" w:rsidRDefault="008C39C5" w:rsidP="00017E5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C39C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409" w:type="dxa"/>
          </w:tcPr>
          <w:p w:rsidR="008C39C5" w:rsidRPr="008C39C5" w:rsidRDefault="008C39C5" w:rsidP="00017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C39C5">
              <w:rPr>
                <w:rFonts w:cs="B Nazanin" w:hint="cs"/>
                <w:b/>
                <w:bCs/>
                <w:sz w:val="24"/>
                <w:szCs w:val="24"/>
                <w:rtl/>
              </w:rPr>
              <w:t>صدور</w:t>
            </w:r>
            <w:r w:rsidR="00E6106E">
              <w:rPr>
                <w:rFonts w:cs="B Nazanin" w:hint="cs"/>
                <w:b/>
                <w:bCs/>
                <w:sz w:val="24"/>
                <w:szCs w:val="24"/>
                <w:rtl/>
              </w:rPr>
              <w:t>، اصلاح و تمدید</w:t>
            </w:r>
            <w:r w:rsidRPr="008C39C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پروانه بهداشتی ساخت غذایی</w:t>
            </w:r>
          </w:p>
        </w:tc>
        <w:tc>
          <w:tcPr>
            <w:tcW w:w="1701" w:type="dxa"/>
          </w:tcPr>
          <w:p w:rsidR="008C39C5" w:rsidRPr="008C39C5" w:rsidRDefault="006F3E6A" w:rsidP="00017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751</w:t>
            </w:r>
          </w:p>
        </w:tc>
      </w:tr>
      <w:tr w:rsidR="008C39C5" w:rsidRPr="008C39C5" w:rsidTr="00C652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8C39C5" w:rsidRPr="008C39C5" w:rsidRDefault="008C39C5" w:rsidP="00017E5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C39C5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409" w:type="dxa"/>
          </w:tcPr>
          <w:p w:rsidR="008C39C5" w:rsidRPr="008C39C5" w:rsidRDefault="00017E56" w:rsidP="00017E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صدور پرو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انه </w:t>
            </w:r>
            <w:r w:rsidR="008C39C5" w:rsidRPr="008C39C5">
              <w:rPr>
                <w:rFonts w:cs="B Nazanin" w:hint="cs"/>
                <w:b/>
                <w:bCs/>
                <w:sz w:val="24"/>
                <w:szCs w:val="24"/>
                <w:rtl/>
              </w:rPr>
              <w:t>مسئول فنی</w:t>
            </w:r>
          </w:p>
        </w:tc>
        <w:tc>
          <w:tcPr>
            <w:tcW w:w="1701" w:type="dxa"/>
          </w:tcPr>
          <w:p w:rsidR="008C39C5" w:rsidRPr="008C39C5" w:rsidRDefault="008C39C5" w:rsidP="006F3E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C39C5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="006F3E6A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8C39C5" w:rsidRPr="008C39C5" w:rsidTr="00C65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8C39C5" w:rsidRPr="008C39C5" w:rsidRDefault="00017E56" w:rsidP="00017E5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5</w:t>
            </w:r>
          </w:p>
        </w:tc>
        <w:tc>
          <w:tcPr>
            <w:tcW w:w="4409" w:type="dxa"/>
          </w:tcPr>
          <w:p w:rsidR="008C39C5" w:rsidRPr="008C39C5" w:rsidRDefault="00017E56" w:rsidP="00017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تعلیق واحد تولیدی</w:t>
            </w:r>
          </w:p>
        </w:tc>
        <w:tc>
          <w:tcPr>
            <w:tcW w:w="1701" w:type="dxa"/>
          </w:tcPr>
          <w:p w:rsidR="008C39C5" w:rsidRPr="008C39C5" w:rsidRDefault="00C652B0" w:rsidP="008159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8159C0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</w:tbl>
    <w:p w:rsidR="008C39C5" w:rsidRDefault="008C39C5" w:rsidP="008C39C5">
      <w:pPr>
        <w:jc w:val="both"/>
        <w:rPr>
          <w:rFonts w:cs="B Nazanin"/>
          <w:b/>
          <w:bCs/>
          <w:sz w:val="24"/>
          <w:szCs w:val="24"/>
        </w:rPr>
      </w:pPr>
    </w:p>
    <w:p w:rsidR="008C39C5" w:rsidRPr="008C39C5" w:rsidRDefault="008C39C5" w:rsidP="008C39C5">
      <w:pPr>
        <w:rPr>
          <w:rFonts w:cs="B Nazanin"/>
          <w:sz w:val="24"/>
          <w:szCs w:val="24"/>
        </w:rPr>
      </w:pPr>
    </w:p>
    <w:p w:rsidR="008C39C5" w:rsidRPr="008C39C5" w:rsidRDefault="008C39C5" w:rsidP="008C39C5">
      <w:pPr>
        <w:rPr>
          <w:rFonts w:cs="B Nazanin"/>
          <w:sz w:val="24"/>
          <w:szCs w:val="24"/>
        </w:rPr>
      </w:pPr>
    </w:p>
    <w:p w:rsidR="008C39C5" w:rsidRPr="008C39C5" w:rsidRDefault="008C39C5" w:rsidP="008C39C5">
      <w:pPr>
        <w:rPr>
          <w:rFonts w:cs="B Nazanin"/>
          <w:sz w:val="24"/>
          <w:szCs w:val="24"/>
        </w:rPr>
      </w:pPr>
    </w:p>
    <w:p w:rsidR="008C39C5" w:rsidRPr="008C39C5" w:rsidRDefault="008C39C5" w:rsidP="008C39C5">
      <w:pPr>
        <w:rPr>
          <w:rFonts w:cs="B Nazanin"/>
          <w:sz w:val="24"/>
          <w:szCs w:val="24"/>
        </w:rPr>
      </w:pPr>
    </w:p>
    <w:p w:rsidR="008C39C5" w:rsidRPr="008C39C5" w:rsidRDefault="008C39C5" w:rsidP="008C39C5">
      <w:pPr>
        <w:rPr>
          <w:rFonts w:cs="B Nazanin"/>
          <w:sz w:val="24"/>
          <w:szCs w:val="24"/>
        </w:rPr>
      </w:pPr>
    </w:p>
    <w:p w:rsidR="008C39C5" w:rsidRDefault="008C39C5" w:rsidP="008C39C5">
      <w:pPr>
        <w:rPr>
          <w:rFonts w:cs="B Nazanin"/>
          <w:sz w:val="24"/>
          <w:szCs w:val="24"/>
        </w:rPr>
      </w:pPr>
    </w:p>
    <w:p w:rsidR="00E6106E" w:rsidRDefault="00E6106E" w:rsidP="008C39C5">
      <w:pPr>
        <w:rPr>
          <w:rFonts w:cs="B Nazanin"/>
          <w:sz w:val="24"/>
          <w:szCs w:val="24"/>
        </w:rPr>
      </w:pPr>
      <w:r>
        <w:rPr>
          <w:noProof/>
        </w:rPr>
        <w:drawing>
          <wp:inline distT="0" distB="0" distL="0" distR="0" wp14:anchorId="59E42604" wp14:editId="5D42A16B">
            <wp:extent cx="5400675" cy="3534410"/>
            <wp:effectExtent l="0" t="0" r="952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9112" t="1330" r="21228"/>
                    <a:stretch/>
                  </pic:blipFill>
                  <pic:spPr bwMode="auto">
                    <a:xfrm>
                      <a:off x="0" y="0"/>
                      <a:ext cx="5400675" cy="3534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106E" w:rsidRDefault="00E6106E" w:rsidP="00E6106E">
      <w:pPr>
        <w:rPr>
          <w:rFonts w:cs="B Nazanin"/>
          <w:sz w:val="24"/>
          <w:szCs w:val="24"/>
        </w:rPr>
      </w:pPr>
    </w:p>
    <w:p w:rsidR="004163F3" w:rsidRPr="00E6106E" w:rsidRDefault="00E6106E" w:rsidP="00E6106E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مطابق عکس بالا مدت اعتبار پروانه های ساخت بر اساس امتیاز </w:t>
      </w:r>
      <w:proofErr w:type="spellStart"/>
      <w:r>
        <w:rPr>
          <w:rFonts w:cs="B Nazanin"/>
          <w:sz w:val="24"/>
          <w:szCs w:val="24"/>
        </w:rPr>
        <w:t>prps</w:t>
      </w:r>
      <w:proofErr w:type="spellEnd"/>
      <w:r>
        <w:rPr>
          <w:rFonts w:cs="B Nazanin" w:hint="cs"/>
          <w:sz w:val="24"/>
          <w:szCs w:val="24"/>
          <w:rtl/>
        </w:rPr>
        <w:t xml:space="preserve"> و درجه بندی انجام شده و اینکه پروانه تمدید و اصلاح است و یا صدور، تعیین میگردد. </w:t>
      </w:r>
    </w:p>
    <w:sectPr w:rsidR="004163F3" w:rsidRPr="00E6106E" w:rsidSect="00F6351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3F3"/>
    <w:rsid w:val="00017E56"/>
    <w:rsid w:val="004163F3"/>
    <w:rsid w:val="006F3E6A"/>
    <w:rsid w:val="008159C0"/>
    <w:rsid w:val="008C39C5"/>
    <w:rsid w:val="00C652B0"/>
    <w:rsid w:val="00D17A08"/>
    <w:rsid w:val="00E6106E"/>
    <w:rsid w:val="00EE33DA"/>
    <w:rsid w:val="00F6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D5FC5AD-7AFF-44C1-A2C2-9136158B8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6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5Dark-Accent5">
    <w:name w:val="Grid Table 5 Dark Accent 5"/>
    <w:basedOn w:val="TableNormal"/>
    <w:uiPriority w:val="50"/>
    <w:rsid w:val="00C652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 جلالی</dc:creator>
  <cp:keywords/>
  <dc:description/>
  <cp:lastModifiedBy>مریم  جلالی</cp:lastModifiedBy>
  <cp:revision>5</cp:revision>
  <dcterms:created xsi:type="dcterms:W3CDTF">2024-04-15T07:38:00Z</dcterms:created>
  <dcterms:modified xsi:type="dcterms:W3CDTF">2024-05-13T10:27:00Z</dcterms:modified>
</cp:coreProperties>
</file>